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B7" w:rsidRPr="002137B7" w:rsidRDefault="002137B7" w:rsidP="002137B7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40"/>
        </w:rPr>
      </w:pPr>
      <w:r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ผลการดำเนินงานของ สภ.บ้านกวาง </w:t>
      </w:r>
    </w:p>
    <w:p w:rsidR="002137B7" w:rsidRDefault="00FB2952" w:rsidP="002137B7">
      <w:pPr>
        <w:jc w:val="center"/>
        <w:rPr>
          <w:rFonts w:ascii="TH SarabunIT๙" w:hAnsi="TH SarabunIT๙" w:cs="TH SarabunIT๙"/>
          <w:b/>
          <w:bCs/>
          <w:noProof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>เดือน พฤศจิกายน</w:t>
      </w:r>
      <w:r w:rsidR="002137B7"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 2566</w:t>
      </w:r>
    </w:p>
    <w:p w:rsidR="002137B7" w:rsidRDefault="00FB2952" w:rsidP="00FB2952">
      <w:pPr>
        <w:rPr>
          <w:rFonts w:ascii="TH SarabunIT๙" w:hAnsi="TH SarabunIT๙" w:cs="TH SarabunIT๙" w:hint="cs"/>
          <w:sz w:val="32"/>
          <w:szCs w:val="32"/>
        </w:rPr>
      </w:pPr>
      <w:r w:rsidRPr="00FB2952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Pr="00FB2952">
        <w:rPr>
          <w:rFonts w:ascii="TH SarabunIT๙" w:hAnsi="TH SarabunIT๙" w:cs="TH SarabunIT๙"/>
          <w:sz w:val="32"/>
          <w:szCs w:val="32"/>
        </w:rPr>
        <w:t xml:space="preserve">28 </w:t>
      </w:r>
      <w:r w:rsidRPr="00FB2952">
        <w:rPr>
          <w:rFonts w:ascii="TH SarabunIT๙" w:hAnsi="TH SarabunIT๙" w:cs="TH SarabunIT๙"/>
          <w:sz w:val="32"/>
          <w:szCs w:val="32"/>
          <w:cs/>
        </w:rPr>
        <w:t>พ.ย.</w:t>
      </w:r>
      <w:r w:rsidRPr="00FB2952">
        <w:rPr>
          <w:rFonts w:ascii="TH SarabunIT๙" w:hAnsi="TH SarabunIT๙" w:cs="TH SarabunIT๙"/>
          <w:sz w:val="32"/>
          <w:szCs w:val="32"/>
        </w:rPr>
        <w:t xml:space="preserve">66) </w:t>
      </w:r>
      <w:r w:rsidRPr="00FB295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FB2952">
        <w:rPr>
          <w:rFonts w:ascii="TH SarabunIT๙" w:hAnsi="TH SarabunIT๙" w:cs="TH SarabunIT๙"/>
          <w:sz w:val="32"/>
          <w:szCs w:val="32"/>
        </w:rPr>
        <w:t xml:space="preserve">09.00 </w:t>
      </w:r>
      <w:r w:rsidRPr="00FB2952">
        <w:rPr>
          <w:rFonts w:ascii="TH SarabunIT๙" w:hAnsi="TH SarabunIT๙" w:cs="TH SarabunIT๙"/>
          <w:sz w:val="32"/>
          <w:szCs w:val="32"/>
          <w:cs/>
        </w:rPr>
        <w:t>น. พ.ต.อ.สิริมล วิสุทธิกุล รอง ผบก.ภ.จว.แพร่ เป็นประธานเปิดการฝึกอบรมประชาชนตามโครงการสร้างเครือข่ายการมีส่วนร่วมของประชาชนในการป้องกันอาชญากรรมระดับตำบล ภ.จว.แพร่ ประจำปีงบประมาณ พ.ศ.</w:t>
      </w:r>
      <w:r w:rsidRPr="00FB2952">
        <w:rPr>
          <w:rFonts w:ascii="TH SarabunIT๙" w:hAnsi="TH SarabunIT๙" w:cs="TH SarabunIT๙"/>
          <w:sz w:val="32"/>
          <w:szCs w:val="32"/>
        </w:rPr>
        <w:t xml:space="preserve">2567 </w:t>
      </w:r>
      <w:r w:rsidRPr="00FB2952">
        <w:rPr>
          <w:rFonts w:ascii="TH SarabunIT๙" w:hAnsi="TH SarabunIT๙" w:cs="TH SarabunIT๙"/>
          <w:sz w:val="32"/>
          <w:szCs w:val="32"/>
          <w:cs/>
        </w:rPr>
        <w:t>ในการนี้มี หน.สภ.ในสังกัด</w:t>
      </w:r>
      <w:r w:rsidRPr="00FB2952">
        <w:rPr>
          <w:rFonts w:ascii="TH SarabunIT๙" w:hAnsi="TH SarabunIT๙" w:cs="TH SarabunIT๙"/>
          <w:sz w:val="32"/>
          <w:szCs w:val="32"/>
        </w:rPr>
        <w:t>,</w:t>
      </w:r>
      <w:r w:rsidRPr="00FB2952">
        <w:rPr>
          <w:rFonts w:ascii="TH SarabunIT๙" w:hAnsi="TH SarabunIT๙" w:cs="TH SarabunIT๙"/>
          <w:sz w:val="32"/>
          <w:szCs w:val="32"/>
          <w:cs/>
        </w:rPr>
        <w:t>คณะกรรมการ กต.ตร.จังหวัดแพร่</w:t>
      </w:r>
      <w:r w:rsidRPr="00FB2952">
        <w:rPr>
          <w:rFonts w:ascii="TH SarabunIT๙" w:hAnsi="TH SarabunIT๙" w:cs="TH SarabunIT๙"/>
          <w:sz w:val="32"/>
          <w:szCs w:val="32"/>
        </w:rPr>
        <w:t>,</w:t>
      </w:r>
      <w:r w:rsidRPr="00FB2952">
        <w:rPr>
          <w:rFonts w:ascii="TH SarabunIT๙" w:hAnsi="TH SarabunIT๙" w:cs="TH SarabunIT๙"/>
          <w:sz w:val="32"/>
          <w:szCs w:val="32"/>
          <w:cs/>
        </w:rPr>
        <w:t xml:space="preserve">ประชาชนผู้เข้ารับการฝึกอบรมฯ จำนวน </w:t>
      </w:r>
      <w:r w:rsidRPr="00FB2952">
        <w:rPr>
          <w:rFonts w:ascii="TH SarabunIT๙" w:hAnsi="TH SarabunIT๙" w:cs="TH SarabunIT๙"/>
          <w:sz w:val="32"/>
          <w:szCs w:val="32"/>
        </w:rPr>
        <w:t xml:space="preserve">900 </w:t>
      </w:r>
      <w:r w:rsidRPr="00FB2952">
        <w:rPr>
          <w:rFonts w:ascii="TH SarabunIT๙" w:hAnsi="TH SarabunIT๙" w:cs="TH SarabunIT๙"/>
          <w:sz w:val="32"/>
          <w:szCs w:val="32"/>
          <w:cs/>
        </w:rPr>
        <w:t xml:space="preserve">คน เข้าร่วมพิธีเปิดและเข้ารับการฝึกอบรมฯ โดยมี พ.ต.อ.จิตรภณ สมหมาย ผกก.ฝอ.ภ.จว.แพร่ เป็นผู้กล่าวรายงาน ณ ห้องประชุมศูนย์ประชุมและแสดงศิลปวัฒนธรรมล้านนาตะวันออกและกลุ่มประเทศ </w:t>
      </w:r>
      <w:r w:rsidRPr="00FB2952">
        <w:rPr>
          <w:rFonts w:ascii="TH SarabunIT๙" w:hAnsi="TH SarabunIT๙" w:cs="TH SarabunIT๙"/>
          <w:sz w:val="32"/>
          <w:szCs w:val="32"/>
        </w:rPr>
        <w:t xml:space="preserve">GMS </w:t>
      </w:r>
      <w:r w:rsidRPr="00FB2952">
        <w:rPr>
          <w:rFonts w:ascii="TH SarabunIT๙" w:hAnsi="TH SarabunIT๙" w:cs="TH SarabunIT๙"/>
          <w:sz w:val="32"/>
          <w:szCs w:val="32"/>
          <w:cs/>
        </w:rPr>
        <w:t>ต.ทุ่งโฮ้ง อ.เมือง จ.แพร่</w:t>
      </w:r>
    </w:p>
    <w:p w:rsidR="00FB2952" w:rsidRPr="00FB2952" w:rsidRDefault="00FB2952" w:rsidP="00FB2952">
      <w:pPr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64B4EFD" wp14:editId="5222073E">
            <wp:simplePos x="0" y="0"/>
            <wp:positionH relativeFrom="column">
              <wp:posOffset>1136650</wp:posOffset>
            </wp:positionH>
            <wp:positionV relativeFrom="paragraph">
              <wp:posOffset>4741545</wp:posOffset>
            </wp:positionV>
            <wp:extent cx="3169285" cy="211391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641107_0-1024x6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F1D1154" wp14:editId="492EBE19">
            <wp:simplePos x="0" y="0"/>
            <wp:positionH relativeFrom="column">
              <wp:posOffset>-494030</wp:posOffset>
            </wp:positionH>
            <wp:positionV relativeFrom="paragraph">
              <wp:posOffset>2443480</wp:posOffset>
            </wp:positionV>
            <wp:extent cx="3298190" cy="20808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641102_0-1024x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13FA538" wp14:editId="21B20A8C">
            <wp:simplePos x="0" y="0"/>
            <wp:positionH relativeFrom="column">
              <wp:posOffset>3133725</wp:posOffset>
            </wp:positionH>
            <wp:positionV relativeFrom="paragraph">
              <wp:posOffset>2391410</wp:posOffset>
            </wp:positionV>
            <wp:extent cx="3000375" cy="225044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641105_0-1024x7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8C1D2E" wp14:editId="0148362C">
            <wp:simplePos x="0" y="0"/>
            <wp:positionH relativeFrom="column">
              <wp:posOffset>-467360</wp:posOffset>
            </wp:positionH>
            <wp:positionV relativeFrom="paragraph">
              <wp:posOffset>41275</wp:posOffset>
            </wp:positionV>
            <wp:extent cx="3270250" cy="218059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641099_0-1-1024x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A52DBE6" wp14:editId="67CADCF2">
            <wp:simplePos x="0" y="0"/>
            <wp:positionH relativeFrom="column">
              <wp:posOffset>2962910</wp:posOffset>
            </wp:positionH>
            <wp:positionV relativeFrom="paragraph">
              <wp:posOffset>41275</wp:posOffset>
            </wp:positionV>
            <wp:extent cx="3313430" cy="22098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9641101_1-1024x6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952" w:rsidRPr="00FB2952" w:rsidSect="002137B7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B7"/>
    <w:rsid w:val="002137B7"/>
    <w:rsid w:val="0046667D"/>
    <w:rsid w:val="00A179A9"/>
    <w:rsid w:val="00DD484B"/>
    <w:rsid w:val="00F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2024-04-02T03:38:00Z</cp:lastPrinted>
  <dcterms:created xsi:type="dcterms:W3CDTF">2024-04-02T03:44:00Z</dcterms:created>
  <dcterms:modified xsi:type="dcterms:W3CDTF">2024-04-02T03:44:00Z</dcterms:modified>
</cp:coreProperties>
</file>